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660D8A" w14:textId="5636C5F0" w:rsidR="00466520" w:rsidRPr="00D054DF" w:rsidRDefault="00BB7D52" w:rsidP="00BB7D52">
      <w:pPr>
        <w:pStyle w:val="Kop1"/>
        <w:rPr>
          <w:rFonts w:ascii="Calibri" w:hAnsi="Calibri" w:cs="Calibri"/>
          <w:b/>
          <w:bCs/>
          <w:color w:val="000000" w:themeColor="text1"/>
          <w:sz w:val="32"/>
          <w:szCs w:val="32"/>
        </w:rPr>
      </w:pPr>
      <w:r w:rsidRPr="00D054DF">
        <w:rPr>
          <w:rFonts w:ascii="Calibri" w:hAnsi="Calibri" w:cs="Calibri"/>
          <w:b/>
          <w:bCs/>
          <w:color w:val="000000" w:themeColor="text1"/>
          <w:sz w:val="32"/>
          <w:szCs w:val="32"/>
        </w:rPr>
        <w:t>Melding waterstof</w:t>
      </w:r>
      <w:r w:rsidR="002643A9" w:rsidRPr="00D054DF">
        <w:rPr>
          <w:rFonts w:ascii="Calibri" w:hAnsi="Calibri" w:cs="Calibri"/>
          <w:b/>
          <w:bCs/>
          <w:color w:val="000000" w:themeColor="text1"/>
          <w:sz w:val="32"/>
          <w:szCs w:val="32"/>
        </w:rPr>
        <w:t xml:space="preserve"> lijn</w:t>
      </w:r>
      <w:r w:rsidRPr="00D054DF">
        <w:rPr>
          <w:rFonts w:ascii="Calibri" w:hAnsi="Calibri" w:cs="Calibri"/>
          <w:b/>
          <w:bCs/>
          <w:color w:val="000000" w:themeColor="text1"/>
          <w:sz w:val="32"/>
          <w:szCs w:val="32"/>
        </w:rPr>
        <w:t>bus</w:t>
      </w:r>
      <w:r w:rsidR="002643A9" w:rsidRPr="00D054DF">
        <w:rPr>
          <w:rFonts w:ascii="Calibri" w:hAnsi="Calibri" w:cs="Calibri"/>
          <w:b/>
          <w:bCs/>
          <w:color w:val="000000" w:themeColor="text1"/>
          <w:sz w:val="32"/>
          <w:szCs w:val="32"/>
        </w:rPr>
        <w:t xml:space="preserve"> vast onder een viaduct</w:t>
      </w:r>
    </w:p>
    <w:p w14:paraId="1E48EDB8" w14:textId="77777777" w:rsidR="00BB7D52" w:rsidRPr="00D054DF" w:rsidRDefault="00BB7D52" w:rsidP="00BB7D52">
      <w:pPr>
        <w:rPr>
          <w:rFonts w:ascii="Calibri" w:hAnsi="Calibri" w:cs="Calibri"/>
          <w:color w:val="000000" w:themeColor="text1"/>
        </w:rPr>
      </w:pPr>
      <w:r w:rsidRPr="00D054DF">
        <w:rPr>
          <w:rFonts w:ascii="Calibri" w:hAnsi="Calibri" w:cs="Calibri"/>
          <w:color w:val="000000" w:themeColor="text1"/>
        </w:rPr>
        <w:t>In Nederland is onlangs een Van Hool A330 Fuel Cell lijnbus klem komen te zitten onder een viaduct. Het viaduct bleek lager dan de hoogte van de bus, waardoor de bus niet meer voor- of achteruit kon. Het dak van de bus liep hierbij flinke schade op, waardoor de waterstoftanks voor hulpverleners ter plekke zichtbaar waren.</w:t>
      </w:r>
    </w:p>
    <w:p w14:paraId="6ED47605" w14:textId="77777777" w:rsidR="00BB7D52" w:rsidRPr="00D054DF" w:rsidRDefault="00BB7D52" w:rsidP="00BB7D52">
      <w:pPr>
        <w:rPr>
          <w:rFonts w:ascii="Calibri" w:hAnsi="Calibri" w:cs="Calibri"/>
          <w:color w:val="000000" w:themeColor="text1"/>
        </w:rPr>
      </w:pPr>
    </w:p>
    <w:p w14:paraId="61B165B9" w14:textId="77777777" w:rsidR="00426D84" w:rsidRPr="00D054DF" w:rsidRDefault="00426D84">
      <w:pPr>
        <w:rPr>
          <w:rFonts w:ascii="Calibri" w:hAnsi="Calibri" w:cs="Calibri"/>
          <w:color w:val="000000" w:themeColor="text1"/>
        </w:rPr>
      </w:pPr>
    </w:p>
    <w:p w14:paraId="0A87B7B5" w14:textId="2DC9A8D3" w:rsidR="00426D84" w:rsidRPr="00D054DF" w:rsidRDefault="00D55386">
      <w:pPr>
        <w:rPr>
          <w:rFonts w:ascii="Calibri" w:hAnsi="Calibri" w:cs="Calibri"/>
          <w:color w:val="000000" w:themeColor="text1"/>
        </w:rPr>
      </w:pPr>
      <w:r w:rsidRPr="00D054DF">
        <w:rPr>
          <w:rFonts w:ascii="Calibri" w:hAnsi="Calibri" w:cs="Calibri"/>
          <w:noProof/>
          <w:color w:val="000000" w:themeColor="text1"/>
        </w:rPr>
        <w:drawing>
          <wp:inline distT="0" distB="0" distL="0" distR="0" wp14:anchorId="52F25584" wp14:editId="61C36B85">
            <wp:extent cx="4981575" cy="3321050"/>
            <wp:effectExtent l="0" t="0" r="9525" b="0"/>
            <wp:docPr id="124235859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1575" cy="3321050"/>
                    </a:xfrm>
                    <a:prstGeom prst="rect">
                      <a:avLst/>
                    </a:prstGeom>
                    <a:noFill/>
                  </pic:spPr>
                </pic:pic>
              </a:graphicData>
            </a:graphic>
          </wp:inline>
        </w:drawing>
      </w:r>
    </w:p>
    <w:p w14:paraId="34636215" w14:textId="77777777" w:rsidR="00426D84" w:rsidRPr="00D054DF" w:rsidRDefault="00426D84">
      <w:pPr>
        <w:rPr>
          <w:rFonts w:ascii="Calibri" w:hAnsi="Calibri" w:cs="Calibri"/>
          <w:color w:val="000000" w:themeColor="text1"/>
        </w:rPr>
      </w:pPr>
    </w:p>
    <w:p w14:paraId="6E6F8AAB" w14:textId="4E789296" w:rsidR="00426D84" w:rsidRPr="00D054DF" w:rsidRDefault="00426D84">
      <w:pPr>
        <w:rPr>
          <w:rFonts w:ascii="Calibri" w:hAnsi="Calibri" w:cs="Calibri"/>
          <w:color w:val="000000" w:themeColor="text1"/>
        </w:rPr>
      </w:pPr>
      <w:r w:rsidRPr="00D054DF">
        <w:rPr>
          <w:rFonts w:ascii="Calibri" w:hAnsi="Calibri" w:cs="Calibri"/>
          <w:noProof/>
          <w:color w:val="000000" w:themeColor="text1"/>
        </w:rPr>
        <w:lastRenderedPageBreak/>
        <w:drawing>
          <wp:inline distT="0" distB="0" distL="0" distR="0" wp14:anchorId="56C699EC" wp14:editId="68793E2E">
            <wp:extent cx="5000625" cy="3333750"/>
            <wp:effectExtent l="0" t="0" r="9525" b="0"/>
            <wp:docPr id="9742763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00625" cy="3333750"/>
                    </a:xfrm>
                    <a:prstGeom prst="rect">
                      <a:avLst/>
                    </a:prstGeom>
                    <a:noFill/>
                  </pic:spPr>
                </pic:pic>
              </a:graphicData>
            </a:graphic>
          </wp:inline>
        </w:drawing>
      </w:r>
    </w:p>
    <w:p w14:paraId="2A4E82DF" w14:textId="77777777" w:rsidR="00BB7D52" w:rsidRPr="00D054DF" w:rsidRDefault="00BB7D52" w:rsidP="00BB7D52">
      <w:pPr>
        <w:rPr>
          <w:rFonts w:ascii="Calibri" w:hAnsi="Calibri" w:cs="Calibri"/>
          <w:color w:val="000000" w:themeColor="text1"/>
        </w:rPr>
      </w:pPr>
      <w:r w:rsidRPr="00D054DF">
        <w:rPr>
          <w:rFonts w:ascii="Calibri" w:hAnsi="Calibri" w:cs="Calibri"/>
          <w:color w:val="000000" w:themeColor="text1"/>
        </w:rPr>
        <w:t>Door middel van kentekenbevraging werd de waterstofbus door de hulpverleners bevraagd in het Crash Recovery System, wat direct tot het juiste zoekresultaat leidde. De bevestiging dat het om een waterstof elektrische bus ging maakte dat men extra op hun hoede was.</w:t>
      </w:r>
    </w:p>
    <w:p w14:paraId="20FF702B" w14:textId="77777777" w:rsidR="00BB7D52" w:rsidRPr="00D054DF" w:rsidRDefault="00BB7D52" w:rsidP="00BB7D52">
      <w:pPr>
        <w:rPr>
          <w:rFonts w:ascii="Calibri" w:hAnsi="Calibri" w:cs="Calibri"/>
          <w:color w:val="000000" w:themeColor="text1"/>
        </w:rPr>
      </w:pPr>
    </w:p>
    <w:p w14:paraId="027EDC38" w14:textId="77777777" w:rsidR="00BB7D52" w:rsidRPr="00D054DF" w:rsidRDefault="00BB7D52" w:rsidP="00BB7D52">
      <w:pPr>
        <w:rPr>
          <w:rFonts w:ascii="Calibri" w:hAnsi="Calibri" w:cs="Calibri"/>
          <w:color w:val="000000" w:themeColor="text1"/>
        </w:rPr>
      </w:pPr>
      <w:r w:rsidRPr="00D054DF">
        <w:rPr>
          <w:rFonts w:ascii="Calibri" w:hAnsi="Calibri" w:cs="Calibri"/>
          <w:color w:val="000000" w:themeColor="text1"/>
        </w:rPr>
        <w:t>Met behulp van de cruciale informatie onder de knop Deactivering in de interactieve rescuesheet van de bus konden de hulpverleners beginnen met het immobiliseren van het voertuig en het uitschakelen van het hoogspanningscircuit. Doordat in het Crash Recovery System ook alle veiligheid gerelateerde componenten aanklikbaar zijn, hadden de hulpverleners tevens de beschikking over extra informatie over de gecomprimeerde waterstoftanks en waterstof afblaasleiding.</w:t>
      </w:r>
    </w:p>
    <w:p w14:paraId="0C5606B3" w14:textId="77777777" w:rsidR="00D55386" w:rsidRPr="00D054DF" w:rsidRDefault="00D55386">
      <w:pPr>
        <w:rPr>
          <w:rFonts w:ascii="Calibri" w:hAnsi="Calibri" w:cs="Calibri"/>
          <w:color w:val="000000" w:themeColor="text1"/>
        </w:rPr>
      </w:pPr>
    </w:p>
    <w:p w14:paraId="0269C9C3" w14:textId="1AD7EA92" w:rsidR="00D55386" w:rsidRPr="00D054DF" w:rsidRDefault="00D55386">
      <w:pPr>
        <w:rPr>
          <w:rFonts w:ascii="Calibri" w:hAnsi="Calibri" w:cs="Calibri"/>
          <w:color w:val="000000" w:themeColor="text1"/>
        </w:rPr>
      </w:pPr>
      <w:r w:rsidRPr="00D054DF">
        <w:rPr>
          <w:rFonts w:ascii="Calibri" w:hAnsi="Calibri" w:cs="Calibri"/>
          <w:noProof/>
          <w:color w:val="000000" w:themeColor="text1"/>
        </w:rPr>
        <w:lastRenderedPageBreak/>
        <w:drawing>
          <wp:inline distT="0" distB="0" distL="0" distR="0" wp14:anchorId="29C96B57" wp14:editId="1EB993CF">
            <wp:extent cx="4330700" cy="3248025"/>
            <wp:effectExtent l="0" t="0" r="0" b="9525"/>
            <wp:docPr id="22665594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46264" cy="3259698"/>
                    </a:xfrm>
                    <a:prstGeom prst="rect">
                      <a:avLst/>
                    </a:prstGeom>
                    <a:noFill/>
                  </pic:spPr>
                </pic:pic>
              </a:graphicData>
            </a:graphic>
          </wp:inline>
        </w:drawing>
      </w:r>
    </w:p>
    <w:p w14:paraId="3360D0BA" w14:textId="25275D2E" w:rsidR="00D715FD" w:rsidRPr="00D054DF" w:rsidRDefault="00C93FA2">
      <w:pPr>
        <w:rPr>
          <w:rFonts w:ascii="Calibri" w:hAnsi="Calibri" w:cs="Calibri"/>
          <w:color w:val="000000" w:themeColor="text1"/>
        </w:rPr>
      </w:pPr>
      <w:r w:rsidRPr="00D054DF">
        <w:rPr>
          <w:rFonts w:ascii="Calibri" w:hAnsi="Calibri" w:cs="Calibri"/>
          <w:noProof/>
          <w:color w:val="000000" w:themeColor="text1"/>
        </w:rPr>
        <w:drawing>
          <wp:inline distT="0" distB="0" distL="0" distR="0" wp14:anchorId="3B36E3B4" wp14:editId="3F86500B">
            <wp:extent cx="4358641" cy="3268980"/>
            <wp:effectExtent l="0" t="0" r="3810" b="7620"/>
            <wp:docPr id="98148922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3763" cy="3272822"/>
                    </a:xfrm>
                    <a:prstGeom prst="rect">
                      <a:avLst/>
                    </a:prstGeom>
                    <a:noFill/>
                  </pic:spPr>
                </pic:pic>
              </a:graphicData>
            </a:graphic>
          </wp:inline>
        </w:drawing>
      </w:r>
    </w:p>
    <w:p w14:paraId="2995AFB9" w14:textId="6E831616" w:rsidR="00666398" w:rsidRPr="00D054DF" w:rsidRDefault="00666398">
      <w:pPr>
        <w:rPr>
          <w:rFonts w:ascii="Calibri" w:hAnsi="Calibri" w:cs="Calibri"/>
          <w:color w:val="000000" w:themeColor="text1"/>
        </w:rPr>
      </w:pPr>
      <w:r w:rsidRPr="00D054DF">
        <w:rPr>
          <w:rFonts w:ascii="Calibri" w:hAnsi="Calibri" w:cs="Calibri"/>
          <w:color w:val="000000" w:themeColor="text1"/>
        </w:rPr>
        <w:br w:type="page"/>
      </w:r>
    </w:p>
    <w:p w14:paraId="35F33E95" w14:textId="06E54DEC" w:rsidR="00666398" w:rsidRPr="00D054DF" w:rsidRDefault="00666398" w:rsidP="00666398">
      <w:pPr>
        <w:pStyle w:val="Kop1"/>
        <w:rPr>
          <w:rFonts w:ascii="Calibri" w:hAnsi="Calibri" w:cs="Calibri"/>
          <w:color w:val="000000" w:themeColor="text1"/>
        </w:rPr>
      </w:pPr>
      <w:r w:rsidRPr="00D054DF">
        <w:rPr>
          <w:rFonts w:ascii="Calibri" w:hAnsi="Calibri" w:cs="Calibri"/>
          <w:color w:val="000000" w:themeColor="text1"/>
        </w:rPr>
        <w:lastRenderedPageBreak/>
        <w:t>Uitwerking waterstof lijnbus vast onder een viaduct</w:t>
      </w:r>
    </w:p>
    <w:sectPr w:rsidR="00666398" w:rsidRPr="00D054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772"/>
    <w:rsid w:val="000630FF"/>
    <w:rsid w:val="00217772"/>
    <w:rsid w:val="002643A9"/>
    <w:rsid w:val="00426D84"/>
    <w:rsid w:val="00466520"/>
    <w:rsid w:val="005D0C5A"/>
    <w:rsid w:val="00666398"/>
    <w:rsid w:val="00875CF4"/>
    <w:rsid w:val="00BB7D52"/>
    <w:rsid w:val="00C93FA2"/>
    <w:rsid w:val="00D054DF"/>
    <w:rsid w:val="00D339AA"/>
    <w:rsid w:val="00D538DD"/>
    <w:rsid w:val="00D55386"/>
    <w:rsid w:val="00D715FD"/>
    <w:rsid w:val="00E41F80"/>
    <w:rsid w:val="00E710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25A07"/>
  <w15:chartTrackingRefBased/>
  <w15:docId w15:val="{7230A6FE-5490-4811-9D24-7B45A9C0D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17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17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1777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1777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1777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1777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1777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1777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1777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177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177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1777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1777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1777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177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177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177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17772"/>
    <w:rPr>
      <w:rFonts w:eastAsiaTheme="majorEastAsia" w:cstheme="majorBidi"/>
      <w:color w:val="272727" w:themeColor="text1" w:themeTint="D8"/>
    </w:rPr>
  </w:style>
  <w:style w:type="paragraph" w:styleId="Titel">
    <w:name w:val="Title"/>
    <w:basedOn w:val="Standaard"/>
    <w:next w:val="Standaard"/>
    <w:link w:val="TitelChar"/>
    <w:uiPriority w:val="10"/>
    <w:qFormat/>
    <w:rsid w:val="00217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177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177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177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177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17772"/>
    <w:rPr>
      <w:i/>
      <w:iCs/>
      <w:color w:val="404040" w:themeColor="text1" w:themeTint="BF"/>
    </w:rPr>
  </w:style>
  <w:style w:type="paragraph" w:styleId="Lijstalinea">
    <w:name w:val="List Paragraph"/>
    <w:basedOn w:val="Standaard"/>
    <w:uiPriority w:val="34"/>
    <w:qFormat/>
    <w:rsid w:val="00217772"/>
    <w:pPr>
      <w:ind w:left="720"/>
      <w:contextualSpacing/>
    </w:pPr>
  </w:style>
  <w:style w:type="character" w:styleId="Intensievebenadrukking">
    <w:name w:val="Intense Emphasis"/>
    <w:basedOn w:val="Standaardalinea-lettertype"/>
    <w:uiPriority w:val="21"/>
    <w:qFormat/>
    <w:rsid w:val="00217772"/>
    <w:rPr>
      <w:i/>
      <w:iCs/>
      <w:color w:val="0F4761" w:themeColor="accent1" w:themeShade="BF"/>
    </w:rPr>
  </w:style>
  <w:style w:type="paragraph" w:styleId="Duidelijkcitaat">
    <w:name w:val="Intense Quote"/>
    <w:basedOn w:val="Standaard"/>
    <w:next w:val="Standaard"/>
    <w:link w:val="DuidelijkcitaatChar"/>
    <w:uiPriority w:val="30"/>
    <w:qFormat/>
    <w:rsid w:val="00217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17772"/>
    <w:rPr>
      <w:i/>
      <w:iCs/>
      <w:color w:val="0F4761" w:themeColor="accent1" w:themeShade="BF"/>
    </w:rPr>
  </w:style>
  <w:style w:type="character" w:styleId="Intensieveverwijzing">
    <w:name w:val="Intense Reference"/>
    <w:basedOn w:val="Standaardalinea-lettertype"/>
    <w:uiPriority w:val="32"/>
    <w:qFormat/>
    <w:rsid w:val="002177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E49C9C53F2254B86E180D6FF85F38A" ma:contentTypeVersion="19" ma:contentTypeDescription="Een nieuw document maken." ma:contentTypeScope="" ma:versionID="88fa486bd482a337415f16637b4726c4">
  <xsd:schema xmlns:xsd="http://www.w3.org/2001/XMLSchema" xmlns:xs="http://www.w3.org/2001/XMLSchema" xmlns:p="http://schemas.microsoft.com/office/2006/metadata/properties" xmlns:ns2="fc2ceb48-4add-4d89-9561-1cfd9f086691" xmlns:ns3="5ae68011-49f3-4e42-a2b3-f21b3e19bf47" targetNamespace="http://schemas.microsoft.com/office/2006/metadata/properties" ma:root="true" ma:fieldsID="e83b025e765bdc0842e4f7a44ce95bcf" ns2:_="" ns3:_="">
    <xsd:import namespace="fc2ceb48-4add-4d89-9561-1cfd9f086691"/>
    <xsd:import namespace="5ae68011-49f3-4e42-a2b3-f21b3e19bf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ceb48-4add-4d89-9561-1cfd9f0866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ec6c19d-e31d-4d57-914f-3077ecda2d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e68011-49f3-4e42-a2b3-f21b3e19bf4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056cf03-b6ca-428d-9ab5-c48eeb0adfbf}" ma:internalName="TaxCatchAll" ma:showField="CatchAllData" ma:web="5ae68011-49f3-4e42-a2b3-f21b3e19b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FE588-4319-4294-ABF5-593B42DD8F56}">
  <ds:schemaRefs>
    <ds:schemaRef ds:uri="http://schemas.microsoft.com/sharepoint/v3/contenttype/forms"/>
  </ds:schemaRefs>
</ds:datastoreItem>
</file>

<file path=customXml/itemProps2.xml><?xml version="1.0" encoding="utf-8"?>
<ds:datastoreItem xmlns:ds="http://schemas.openxmlformats.org/officeDocument/2006/customXml" ds:itemID="{2976F654-5B91-4DA1-AF85-E4134CE5B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ceb48-4add-4d89-9561-1cfd9f086691"/>
    <ds:schemaRef ds:uri="5ae68011-49f3-4e42-a2b3-f21b3e19b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179</Words>
  <Characters>989</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van Hoeij</dc:creator>
  <cp:keywords/>
  <dc:description/>
  <cp:lastModifiedBy>J. Vink | Moditech Rescue Solutions B.V.</cp:lastModifiedBy>
  <cp:revision>10</cp:revision>
  <dcterms:created xsi:type="dcterms:W3CDTF">2024-07-14T11:09:00Z</dcterms:created>
  <dcterms:modified xsi:type="dcterms:W3CDTF">2024-10-07T09:44:00Z</dcterms:modified>
</cp:coreProperties>
</file>